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drawing>
          <wp:inline distT="0" distB="0" distL="114300" distR="114300">
            <wp:extent cx="595630" cy="539750"/>
            <wp:effectExtent l="0" t="0" r="0" b="0"/>
            <wp:docPr id="16" name="图片 16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19" name="图片 1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0" w:hRule="atLeast"/>
        </w:trPr>
        <w:tc>
          <w:tcPr>
            <w:tcW w:w="8522" w:type="dxa"/>
          </w:tcPr>
          <w:p>
            <w:pPr>
              <w:jc w:val="center"/>
            </w:pPr>
          </w:p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 w:eastAsia="宋体"/>
                <w:sz w:val="52"/>
                <w:szCs w:val="52"/>
              </w:rPr>
              <w:t>产品规格书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客户名称：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厂商料号：      深圳市中科世纪科技有限公司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品    名：              无刷直流水泵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 xml:space="preserve">规    格：              DC60G 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</w:rPr>
              <w:t>GJ系列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日    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客户签章：</w:t>
            </w:r>
          </w:p>
          <w:tbl>
            <w:tblPr>
              <w:tblStyle w:val="13"/>
              <w:tblW w:w="67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确认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TEDTED BY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  <w:p>
            <w:r>
              <w:rPr>
                <w:rFonts w:hint="eastAsia" w:eastAsia="宋体"/>
              </w:rPr>
              <w:t>出厂签章：</w:t>
            </w:r>
          </w:p>
          <w:tbl>
            <w:tblPr>
              <w:tblStyle w:val="13"/>
              <w:tblW w:w="67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制作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MADE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</w:tc>
      </w:tr>
    </w:tbl>
    <w:p/>
    <w:p/>
    <w:p/>
    <w:p/>
    <w:p>
      <w:pPr>
        <w:jc w:val="center"/>
        <w:rPr>
          <w:rFonts w:hint="eastAsia" w:eastAsia="宋体"/>
          <w:szCs w:val="21"/>
          <w:lang w:val="en-US" w:eastAsia="zh-CN"/>
        </w:rPr>
      </w:pPr>
      <w:r>
        <w:rPr>
          <w:rFonts w:hint="eastAsia" w:eastAsia="宋体"/>
          <w:szCs w:val="21"/>
        </w:rPr>
        <w:t>地址：深圳市宝安区福永街道大洋开发区福安工业区</w:t>
      </w:r>
      <w:r>
        <w:rPr>
          <w:rFonts w:hint="eastAsia" w:eastAsia="宋体"/>
          <w:szCs w:val="21"/>
          <w:lang w:val="en-US" w:eastAsia="zh-CN"/>
        </w:rPr>
        <w:t>2栋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手机：</w:t>
      </w:r>
      <w:r>
        <w:rPr>
          <w:rFonts w:hint="eastAsia" w:eastAsia="宋体"/>
          <w:szCs w:val="21"/>
          <w:lang w:val="en-US" w:eastAsia="zh-CN"/>
        </w:rPr>
        <w:t>18124127759</w:t>
      </w:r>
      <w:r>
        <w:rPr>
          <w:rFonts w:hint="eastAsia" w:eastAsia="宋体"/>
          <w:szCs w:val="21"/>
        </w:rPr>
        <w:t xml:space="preserve">   邮箱：</w:t>
      </w:r>
      <w:r>
        <w:rPr>
          <w:rFonts w:hint="eastAsia" w:eastAsia="宋体"/>
          <w:szCs w:val="21"/>
          <w:lang w:val="en-US" w:eastAsia="zh-CN"/>
        </w:rPr>
        <w:t>dcpump</w:t>
      </w:r>
      <w:r>
        <w:rPr>
          <w:rFonts w:hint="eastAsia" w:eastAsia="宋体"/>
          <w:szCs w:val="21"/>
        </w:rPr>
        <w:t>@szzksj.com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TEL：0755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27811557     FaX：0755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27811571</w:t>
      </w:r>
      <w:bookmarkStart w:id="20" w:name="_GoBack"/>
      <w:bookmarkEnd w:id="20"/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网址：</w:t>
      </w:r>
      <w:r>
        <w:fldChar w:fldCharType="begin"/>
      </w:r>
      <w:r>
        <w:instrText xml:space="preserve"> HYPERLINK "http://www.szzksj.com" </w:instrText>
      </w:r>
      <w:r>
        <w:fldChar w:fldCharType="separate"/>
      </w:r>
      <w:r>
        <w:rPr>
          <w:rStyle w:val="16"/>
          <w:rFonts w:hint="eastAsia" w:eastAsia="宋体"/>
          <w:szCs w:val="21"/>
        </w:rPr>
        <w:t>http://www.szzksj.com</w:t>
      </w:r>
      <w:r>
        <w:rPr>
          <w:rStyle w:val="16"/>
          <w:rFonts w:hint="eastAsia" w:eastAsia="宋体"/>
          <w:szCs w:val="21"/>
        </w:rPr>
        <w:fldChar w:fldCharType="end"/>
      </w:r>
    </w:p>
    <w:p>
      <w:r>
        <w:drawing>
          <wp:inline distT="0" distB="0" distL="114300" distR="114300">
            <wp:extent cx="595630" cy="539750"/>
            <wp:effectExtent l="0" t="0" r="0" b="0"/>
            <wp:docPr id="22" name="图片 2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3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3" name="图片 23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宋体" w:hAnsi="宋体"/>
        </w:rPr>
      </w:pPr>
      <w:bookmarkStart w:id="0" w:name="_Toc16247"/>
      <w:bookmarkStart w:id="1" w:name="_Toc4398"/>
      <w:bookmarkStart w:id="2" w:name="_Toc5953"/>
      <w:bookmarkStart w:id="3" w:name="_Toc17591"/>
      <w:bookmarkStart w:id="4" w:name="_Toc3844"/>
      <w:bookmarkStart w:id="5" w:name="_Toc4556"/>
    </w:p>
    <w:p>
      <w:pPr>
        <w:jc w:val="center"/>
        <w:rPr>
          <w:rFonts w:ascii="Calibri" w:hAnsi="Calibri" w:eastAsia="宋体" w:cs="Times New Roman"/>
          <w:b/>
          <w:bCs/>
          <w:kern w:val="44"/>
          <w:sz w:val="44"/>
          <w:szCs w:val="28"/>
        </w:rPr>
      </w:pPr>
      <w:bookmarkStart w:id="6" w:name="_Toc5469"/>
      <w:bookmarkStart w:id="7" w:name="_Toc28618"/>
      <w:bookmarkStart w:id="8" w:name="_Toc16990"/>
      <w:r>
        <w:rPr>
          <w:rFonts w:hint="eastAsia" w:ascii="宋体" w:hAnsi="宋体"/>
          <w:sz w:val="44"/>
          <w:szCs w:val="44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TOC \o "1-2" \f \h \u </w:instrText>
      </w:r>
      <w:r>
        <w:rPr>
          <w:rFonts w:hint="eastAsia"/>
          <w:sz w:val="28"/>
          <w:szCs w:val="28"/>
        </w:rPr>
        <w:fldChar w:fldCharType="separate"/>
      </w:r>
    </w:p>
    <w:p>
      <w:pPr>
        <w:pStyle w:val="11"/>
        <w:tabs>
          <w:tab w:val="right" w:leader="hyphen" w:pos="8306"/>
        </w:tabs>
        <w:rPr>
          <w:sz w:val="28"/>
          <w:szCs w:val="28"/>
        </w:rPr>
      </w:pP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"_Toc20730"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一.产品特征简介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_Toc20730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"_Toc21646" </w:instrText>
      </w:r>
      <w:r>
        <w:fldChar w:fldCharType="separate"/>
      </w:r>
      <w:r>
        <w:rPr>
          <w:rFonts w:hint="eastAsia"/>
          <w:bCs/>
          <w:sz w:val="28"/>
          <w:szCs w:val="28"/>
        </w:rPr>
        <w:t>二.使用范围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_Toc21646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"_Toc6298" </w:instrText>
      </w:r>
      <w:r>
        <w:fldChar w:fldCharType="separate"/>
      </w:r>
      <w:r>
        <w:rPr>
          <w:rFonts w:asciiTheme="minorEastAsia" w:hAnsiTheme="minorEastAsia" w:cstheme="minorEastAsia"/>
          <w:bCs/>
          <w:kern w:val="0"/>
          <w:sz w:val="28"/>
          <w:szCs w:val="28"/>
        </w:rPr>
        <w:t>三.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基本参数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_Toc6298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"_Toc21395"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四.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附加功能说明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_Toc21395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"_Toc29437"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五．参数测试安装示意图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_Toc29437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"_Toc12971"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六．扬程-流量曲线图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"_Toc11535" </w:instrText>
      </w:r>
      <w: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</w:rPr>
        <w:t>七．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端口界面图(可以选配）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_Toc11535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"_Toc6152"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八． 尺寸与外观图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_Toc6152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"_Toc30051"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九．装配爆炸图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_Toc30051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"_Toc15473"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十．故障与维修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_Toc15473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</w:pPr>
      <w:r>
        <w:fldChar w:fldCharType="begin"/>
      </w:r>
      <w:r>
        <w:instrText xml:space="preserve"> HYPERLINK \l "_Toc23577"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十一．注意事项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_Toc23577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</w:pPr>
      <w:r>
        <w:rPr>
          <w:rFonts w:hint="eastAsia"/>
          <w:szCs w:val="28"/>
        </w:rPr>
        <w:fldChar w:fldCharType="end"/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20"/>
          <w:szCs w:val="20"/>
        </w:rPr>
      </w:pPr>
      <w:r>
        <w:rPr>
          <w:rFonts w:hint="eastAsia" w:eastAsia="宋体" w:asciiTheme="minorEastAsia" w:hAnsiTheme="minorEastAsia"/>
          <w:sz w:val="32"/>
          <w:szCs w:val="32"/>
        </w:rPr>
        <w:t>制作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</w:t>
      </w:r>
      <w:r>
        <w:rPr>
          <w:rFonts w:hint="eastAsia" w:eastAsia="宋体"/>
          <w:sz w:val="44"/>
          <w:szCs w:val="44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审核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9"/>
        <w:jc w:val="center"/>
        <w:rPr>
          <w:rFonts w:asciiTheme="minorEastAsia" w:hAnsiTheme="minorEastAsia" w:eastAsiaTheme="minor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doubleWave" w:color="auto" w:sz="6" w:space="1"/>
            <w:left w:val="doubleWave" w:color="auto" w:sz="6" w:space="4"/>
            <w:bottom w:val="doubleWave" w:color="auto" w:sz="6" w:space="1"/>
            <w:right w:val="doubleWave" w:color="auto" w:sz="6" w:space="4"/>
          </w:pgBorders>
          <w:pgNumType w:start="1"/>
          <w:cols w:space="425" w:num="1"/>
          <w:docGrid w:type="lines" w:linePitch="312" w:charSpace="0"/>
        </w:sectPr>
      </w:pPr>
    </w:p>
    <w:p>
      <w:pPr>
        <w:pStyle w:val="9"/>
        <w:jc w:val="both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95630" cy="539750"/>
            <wp:effectExtent l="0" t="0" r="0" b="0"/>
            <wp:docPr id="30" name="图片 30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3896995" cy="651510"/>
            <wp:effectExtent l="19050" t="0" r="8255" b="0"/>
            <wp:docPr id="4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4" name="图片 24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84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2096"/>
        <w:gridCol w:w="2521"/>
        <w:gridCol w:w="34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9" w:name="_Toc20730"/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一.产品特征简介</w:t>
            </w:r>
            <w:bookmarkEnd w:id="9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产品名称: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中科世纪DC60G  GJ水泵</w:t>
            </w:r>
          </w:p>
        </w:tc>
        <w:tc>
          <w:tcPr>
            <w:tcW w:w="3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drawing>
                <wp:inline distT="0" distB="0" distL="0" distR="0">
                  <wp:extent cx="2196465" cy="1935480"/>
                  <wp:effectExtent l="0" t="0" r="0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型号：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DC60G  GJ直流水泵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重量：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1.6kg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寿命：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30000h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防护等级：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IP68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颜色：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黑色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环保等级：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符合 ROHS 环保要求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壳体材料：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PA66+30%GF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噪音：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≤40dB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密封性：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≥1MPa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绝缘等级：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H级（180°）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工作原理：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离心泵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用途：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电动汽车散热系统，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水制冷电器等等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0" w:name="_Toc21646"/>
            <w:r>
              <w:rPr>
                <w:rFonts w:hint="eastAsia"/>
                <w:b/>
                <w:bCs/>
                <w:color w:val="00B050"/>
              </w:rPr>
              <w:t>二.使用范围</w:t>
            </w:r>
            <w:bookmarkEnd w:id="1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使用环境温度：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油性介质，水以及其他流动性液体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使用电源类型：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直流电源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1" w:name="_Toc6298"/>
            <w:r>
              <w:rPr>
                <w:rFonts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三.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基本参数</w:t>
            </w:r>
            <w:bookmarkEnd w:id="1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额定电压：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12V/24V DC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工作电压范围：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7.5-17V/12-26V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此范围内，水泵能够正常工作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额定电流：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6.6A/4.2A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输入功率：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80W/100W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最大流量：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3100L/H / 3450L/H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最大扬程：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10M/12M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进水口无压力输入情况下的静态扬程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最大输入电流：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A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outlineLvl w:val="1"/>
            </w:pPr>
            <w:bookmarkStart w:id="12" w:name="_Toc21395"/>
            <w:r>
              <w:rPr>
                <w:rStyle w:val="28"/>
                <w:rFonts w:hint="default" w:asciiTheme="minorEastAsia" w:hAnsiTheme="minorEastAsia" w:eastAsiaTheme="minorEastAsia" w:cstheme="minorEastAsia"/>
                <w:b/>
                <w:bCs/>
                <w:color w:val="00B050"/>
                <w:sz w:val="24"/>
                <w:szCs w:val="24"/>
              </w:rPr>
              <w:t>四.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附加功能说明</w:t>
            </w:r>
            <w:bookmarkEnd w:id="12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卡死保护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转子腔室内有杂质进入时导致转子停止运转，此时水泵主动停止运行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空转保护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压盖型腔内没有足够水进入时，水泵停止运行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超载保护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当电压不稳定或者其他原因导致超过水泵额定功率，水泵停止运行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电源反接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eastAsia="宋体"/>
              </w:rPr>
              <w:t>电源正负极接反，水泵停止运行，重新接后，正常工作</w:t>
            </w:r>
          </w:p>
        </w:tc>
      </w:tr>
    </w:tbl>
    <w:p>
      <w:pPr>
        <w:ind w:firstLine="1200" w:firstLineChars="600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1" name="图片 31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7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5" name="图片 25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</w:p>
    <w:p>
      <w:pPr>
        <w:outlineLvl w:val="1"/>
        <w:rPr>
          <w:rFonts w:asciiTheme="minorEastAsia" w:hAnsiTheme="minorEastAsia" w:cstheme="minorEastAsia"/>
          <w:color w:val="00B050"/>
          <w:sz w:val="24"/>
          <w:szCs w:val="24"/>
        </w:rPr>
      </w:pPr>
      <w:bookmarkStart w:id="13" w:name="_Toc29437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五．参数测试安装示意图</w:t>
      </w:r>
      <w:bookmarkEnd w:id="13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69230" cy="3860800"/>
            <wp:effectExtent l="0" t="0" r="7620" b="6350"/>
            <wp:docPr id="2" name="图片 2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left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注意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：本产品不具备自吸功能，因此在安装时，需要保证压盖型腔内具有足够的水，即安装时需要保证水泵中心位置低于水箱内液面，以保证水泵能够正常运行！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4"/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drawing>
          <wp:inline distT="0" distB="0" distL="114300" distR="114300">
            <wp:extent cx="595630" cy="539750"/>
            <wp:effectExtent l="0" t="0" r="0" b="0"/>
            <wp:docPr id="32" name="图片 3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5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6" name="图片 26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4" w:name="_Toc12971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六．扬程-流量曲线图</w:t>
      </w:r>
      <w:bookmarkEnd w:id="14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eastAsia="宋体" w:asciiTheme="majorEastAsia" w:hAnsiTheme="majorEastAsia" w:cstheme="majorEastAsia"/>
          <w:color w:val="00B050"/>
        </w:rPr>
      </w:pPr>
      <w:r>
        <w:drawing>
          <wp:inline distT="0" distB="0" distL="0" distR="0">
            <wp:extent cx="4116705" cy="3664585"/>
            <wp:effectExtent l="0" t="0" r="17145" b="12065"/>
            <wp:docPr id="13" name="图片 13" descr="C:\Users\Acer\Desktop\$NC~~KPP(ELI2}$}MDX{`N8.png$NC~~KPP(ELI2}$}MDX{`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cer\Desktop\$NC~~KPP(ELI2}$}MDX{`N8.png$NC~~KPP(ELI2}$}MDX{`N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05" cy="367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1"/>
        <w:rPr>
          <w:rFonts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5" w:name="_Toc11535"/>
      <w:r>
        <w:rPr>
          <w:rFonts w:hint="eastAsia" w:asciiTheme="minorEastAsia" w:hAnsiTheme="minorEastAsia" w:cstheme="minorEastAsia"/>
          <w:color w:val="00B050"/>
          <w:sz w:val="24"/>
          <w:szCs w:val="24"/>
        </w:rPr>
        <w:t>七．</w:t>
      </w:r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端口界面图(可以选配）</w:t>
      </w:r>
      <w:bookmarkEnd w:id="15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6055" cy="2171700"/>
            <wp:effectExtent l="0" t="0" r="1079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3" name="图片 33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8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7" name="图片 27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6" w:name="_Toc6152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尺寸与外观图</w:t>
      </w:r>
      <w:bookmarkEnd w:id="16"/>
    </w:p>
    <w:p>
      <w:r>
        <w:rPr>
          <w:rFonts w:hint="eastAsia"/>
        </w:rPr>
        <w:drawing>
          <wp:inline distT="0" distB="0" distL="0" distR="0">
            <wp:extent cx="5274310" cy="3314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0" distR="0">
            <wp:extent cx="4705350" cy="3244850"/>
            <wp:effectExtent l="0" t="0" r="0" b="1270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</w:t>
      </w:r>
    </w:p>
    <w:p/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95630" cy="539750"/>
            <wp:effectExtent l="0" t="0" r="0" b="0"/>
            <wp:docPr id="34" name="图片 3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9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8" name="图片 28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bookmarkStart w:id="17" w:name="_Toc30051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九．装配爆炸图</w:t>
      </w:r>
      <w:bookmarkEnd w:id="17"/>
    </w:p>
    <w:tbl>
      <w:tblPr>
        <w:tblStyle w:val="13"/>
        <w:tblW w:w="83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1195"/>
        <w:gridCol w:w="1242"/>
        <w:gridCol w:w="428"/>
        <w:gridCol w:w="908"/>
        <w:gridCol w:w="386"/>
        <w:gridCol w:w="1097"/>
        <w:gridCol w:w="1097"/>
        <w:gridCol w:w="400"/>
        <w:gridCol w:w="11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 xml:space="preserve">名称 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60G叶轮上盖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60G压盖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60G叶轮下盖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60铁氧体磁铁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26*38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磁材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60G中间盘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60G主体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螺钉(平头）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3*20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304/平头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52六槽定子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52*30*33*6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铁芯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60G主体防水圈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70*64*3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红色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60石墨轴套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60石墨胶套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52六槽绝缘套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60石墨轴套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60石墨胶套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60陶瓷胶套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24.5*15.5*8*4.5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60G中心柱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尼龙料/铝合金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60陶瓷轴套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16*9*4.5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60后盖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螺钉（平头）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3*12 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60陶瓷轴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9*86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60底座支架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96.7*65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镀锌铁芯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螺钉（平头）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3*6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outlineLvl w:val="1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</w:p>
    <w:p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5137785" cy="3760470"/>
            <wp:effectExtent l="0" t="0" r="5715" b="11430"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44" name="图片 4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1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9" name="图片 2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  <w:bookmarkStart w:id="18" w:name="_Toc15473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故障与维修</w:t>
      </w:r>
      <w:bookmarkEnd w:id="18"/>
      <w:r>
        <w:rPr>
          <w:rFonts w:hint="eastAsia" w:ascii="Calibri" w:hAnsi="Calibri" w:eastAsia="宋体" w:cs="Times New Roman"/>
          <w:sz w:val="20"/>
          <w:szCs w:val="20"/>
        </w:rPr>
        <w:t xml:space="preserve"> </w:t>
      </w:r>
    </w:p>
    <w:p>
      <w:p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</w:p>
    <w:p>
      <w:pPr>
        <w:jc w:val="left"/>
        <w:outlineLvl w:val="1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314"/>
        <w:gridCol w:w="2297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     障     与     维    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故障现象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原因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电流大，流量小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从出水口注水进去清洗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不转，电流时大时小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不转，出现短路电流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控制板损坏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更换水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不转无电流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电源线没有接好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检查连接件或插头是否正常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14" w:type="dxa"/>
            <w:vMerge w:val="restart"/>
          </w:tcPr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噪音大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内有气体无法排出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将出水口朝下放置，液体中没有空气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内无液体，水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内有液体即可</w:t>
            </w:r>
          </w:p>
        </w:tc>
      </w:tr>
    </w:tbl>
    <w:p>
      <w:pPr>
        <w:numPr>
          <w:ilvl w:val="0"/>
          <w:numId w:val="1"/>
        </w:num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9" w:name="_Toc23577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注意事项</w:t>
      </w:r>
      <w:bookmarkEnd w:id="19"/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       意      事      项</w:t>
      </w: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t>严</w:t>
      </w:r>
      <w:r>
        <w:rPr>
          <w:rFonts w:hint="eastAsia" w:ascii="宋体" w:hAnsi="宋体" w:eastAsia="宋体" w:cs="宋体"/>
          <w:kern w:val="0"/>
          <w:sz w:val="20"/>
          <w:szCs w:val="20"/>
        </w:rPr>
        <w:t>禁</w:t>
      </w:r>
      <w:r>
        <w:rPr>
          <w:rFonts w:ascii="宋体" w:hAnsi="宋体" w:eastAsia="宋体" w:cs="宋体"/>
          <w:kern w:val="0"/>
          <w:sz w:val="20"/>
          <w:szCs w:val="20"/>
        </w:rPr>
        <w:t>使用带有</w:t>
      </w:r>
      <w:r>
        <w:rPr>
          <w:rFonts w:hint="eastAsia" w:ascii="宋体" w:hAnsi="宋体" w:eastAsia="宋体" w:cs="宋体"/>
          <w:kern w:val="0"/>
          <w:sz w:val="20"/>
          <w:szCs w:val="20"/>
        </w:rPr>
        <w:t>大于</w:t>
      </w:r>
      <w:r>
        <w:rPr>
          <w:rFonts w:ascii="宋体" w:hAnsi="宋体" w:eastAsia="宋体" w:cs="宋体"/>
          <w:kern w:val="0"/>
          <w:sz w:val="20"/>
          <w:szCs w:val="20"/>
        </w:rPr>
        <w:t>0.35</w:t>
      </w:r>
      <w:r>
        <w:rPr>
          <w:rFonts w:hint="eastAsia" w:ascii="宋体" w:hAnsi="宋体" w:eastAsia="宋体" w:cs="宋体"/>
          <w:kern w:val="0"/>
          <w:sz w:val="20"/>
          <w:szCs w:val="20"/>
        </w:rPr>
        <w:t>mm</w:t>
      </w:r>
      <w:r>
        <w:rPr>
          <w:rFonts w:ascii="宋体" w:hAnsi="宋体" w:eastAsia="宋体" w:cs="宋体"/>
          <w:kern w:val="0"/>
          <w:sz w:val="20"/>
          <w:szCs w:val="20"/>
        </w:rPr>
        <w:t>的杂质和陶磁性颗粒的</w:t>
      </w:r>
      <w:r>
        <w:rPr>
          <w:rFonts w:hint="eastAsia" w:ascii="宋体" w:hAnsi="宋体" w:eastAsia="宋体" w:cs="宋体"/>
          <w:kern w:val="0"/>
          <w:sz w:val="20"/>
          <w:szCs w:val="20"/>
        </w:rPr>
        <w:t>液体。</w:t>
      </w:r>
      <w:r>
        <w:rPr>
          <w:rFonts w:ascii="宋体" w:hAnsi="宋体" w:eastAsia="宋体" w:cs="宋体"/>
          <w:kern w:val="0"/>
          <w:sz w:val="20"/>
          <w:szCs w:val="20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长时间不使用时，通电前最好先使用泵内有一定的气体。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严禁泵内无液体时长时间使用。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长时间不使用时需盖上防尘盖，防止进出水口有灰尘进入。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通电前请先确认连接无误，否则可能产生故障。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低温环境使用时，请确保使用液体不会出现结冰或者变得很粘稠。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连接器的针脚处有水渍，请将水渍处理干净后再使用。</w:t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doubleWave" w:color="auto" w:sz="6" w:space="1"/>
        <w:left w:val="doubleWave" w:color="auto" w:sz="6" w:space="4"/>
        <w:bottom w:val="doubleWave" w:color="auto" w:sz="6" w:space="1"/>
        <w:right w:val="doubleWave" w:color="auto" w:sz="6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2174875</wp:posOffset>
              </wp:positionH>
              <wp:positionV relativeFrom="paragraph">
                <wp:posOffset>86360</wp:posOffset>
              </wp:positionV>
              <wp:extent cx="859155" cy="147955"/>
              <wp:effectExtent l="0" t="0" r="0" b="0"/>
              <wp:wrapNone/>
              <wp:docPr id="14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171.25pt;margin-top:6.8pt;height:11.65pt;width:67.65pt;mso-position-horizontal-relative:margin;mso-wrap-style:none;z-index:251658240;mso-width-relative:page;mso-height-relative:page;" filled="f" stroked="f" coordsize="21600,21600" o:gfxdata="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qZVMtYAAAAJAQAADwAAAAAA&#10;AAABACAAAAAiAAAAZHJzL2Rvd25yZXYueG1sUEsBAhQAFAAAAAgAh07iQIf+nHAVAgAAB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LTTQ0wAAAAQBAAAPAAAAAAAAAAEA&#10;IAAAACIAAABkcnMvZG93bnJldi54bWxQSwECFAAUAAAACACHTuJA3fUC3RQCAAAH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20B26"/>
    <w:multiLevelType w:val="singleLevel"/>
    <w:tmpl w:val="C6020B26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DD8937"/>
    <w:multiLevelType w:val="singleLevel"/>
    <w:tmpl w:val="34DD8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92B"/>
    <w:rsid w:val="00157BF7"/>
    <w:rsid w:val="00172A27"/>
    <w:rsid w:val="00192686"/>
    <w:rsid w:val="002E342F"/>
    <w:rsid w:val="00445D20"/>
    <w:rsid w:val="004B4E7D"/>
    <w:rsid w:val="004D1D0A"/>
    <w:rsid w:val="0053395F"/>
    <w:rsid w:val="006A4595"/>
    <w:rsid w:val="006B36AA"/>
    <w:rsid w:val="006D60DE"/>
    <w:rsid w:val="007902DB"/>
    <w:rsid w:val="007F60A5"/>
    <w:rsid w:val="00833934"/>
    <w:rsid w:val="0084210C"/>
    <w:rsid w:val="00866C59"/>
    <w:rsid w:val="0087251D"/>
    <w:rsid w:val="008E48E2"/>
    <w:rsid w:val="00A552C7"/>
    <w:rsid w:val="00A63654"/>
    <w:rsid w:val="00AD5B69"/>
    <w:rsid w:val="00BA2C31"/>
    <w:rsid w:val="00BD09DC"/>
    <w:rsid w:val="00C46AAE"/>
    <w:rsid w:val="00CE196C"/>
    <w:rsid w:val="00CE34B3"/>
    <w:rsid w:val="00D9460C"/>
    <w:rsid w:val="00EE46F9"/>
    <w:rsid w:val="00FA309A"/>
    <w:rsid w:val="01455085"/>
    <w:rsid w:val="02447BC4"/>
    <w:rsid w:val="03DD0BD4"/>
    <w:rsid w:val="049071CA"/>
    <w:rsid w:val="04B52F89"/>
    <w:rsid w:val="04C7231C"/>
    <w:rsid w:val="04F530FE"/>
    <w:rsid w:val="05041FAF"/>
    <w:rsid w:val="05116481"/>
    <w:rsid w:val="05C74C21"/>
    <w:rsid w:val="05CA7AE3"/>
    <w:rsid w:val="05D367B8"/>
    <w:rsid w:val="076239C4"/>
    <w:rsid w:val="07665FCD"/>
    <w:rsid w:val="07BD2C6C"/>
    <w:rsid w:val="08AC0D3B"/>
    <w:rsid w:val="0986623A"/>
    <w:rsid w:val="0BD67453"/>
    <w:rsid w:val="0C26300B"/>
    <w:rsid w:val="0CBA5BED"/>
    <w:rsid w:val="0CEB6677"/>
    <w:rsid w:val="0EBC7179"/>
    <w:rsid w:val="0EE33106"/>
    <w:rsid w:val="0F1A7E95"/>
    <w:rsid w:val="0F1F67F5"/>
    <w:rsid w:val="0F6D725D"/>
    <w:rsid w:val="0FEB3D79"/>
    <w:rsid w:val="103D49FB"/>
    <w:rsid w:val="10DC213E"/>
    <w:rsid w:val="11C46DFC"/>
    <w:rsid w:val="128E0074"/>
    <w:rsid w:val="12BE4CA4"/>
    <w:rsid w:val="139B4E05"/>
    <w:rsid w:val="144E2283"/>
    <w:rsid w:val="149225AD"/>
    <w:rsid w:val="14BB696F"/>
    <w:rsid w:val="150F0EEC"/>
    <w:rsid w:val="154561D6"/>
    <w:rsid w:val="15D66813"/>
    <w:rsid w:val="160D1604"/>
    <w:rsid w:val="165A3376"/>
    <w:rsid w:val="16962136"/>
    <w:rsid w:val="179D4C9C"/>
    <w:rsid w:val="1827679E"/>
    <w:rsid w:val="18574336"/>
    <w:rsid w:val="189E6DF3"/>
    <w:rsid w:val="18F4100F"/>
    <w:rsid w:val="1A2D23E0"/>
    <w:rsid w:val="1B3F2F71"/>
    <w:rsid w:val="1C9310F0"/>
    <w:rsid w:val="1D461F9D"/>
    <w:rsid w:val="1D561E59"/>
    <w:rsid w:val="1E6839E0"/>
    <w:rsid w:val="1EDC52DD"/>
    <w:rsid w:val="1EE4468B"/>
    <w:rsid w:val="1F1B6795"/>
    <w:rsid w:val="1F4D6BBA"/>
    <w:rsid w:val="1FC614F8"/>
    <w:rsid w:val="1FDE18B6"/>
    <w:rsid w:val="205B6E5C"/>
    <w:rsid w:val="207F3A35"/>
    <w:rsid w:val="21396003"/>
    <w:rsid w:val="213B5550"/>
    <w:rsid w:val="237279FA"/>
    <w:rsid w:val="2385152D"/>
    <w:rsid w:val="256B738B"/>
    <w:rsid w:val="25701F74"/>
    <w:rsid w:val="258621B7"/>
    <w:rsid w:val="25B127E2"/>
    <w:rsid w:val="26B02144"/>
    <w:rsid w:val="275E1338"/>
    <w:rsid w:val="281407FD"/>
    <w:rsid w:val="282C6876"/>
    <w:rsid w:val="28913074"/>
    <w:rsid w:val="28B9453B"/>
    <w:rsid w:val="28CB1F9D"/>
    <w:rsid w:val="298D2A30"/>
    <w:rsid w:val="29CA2420"/>
    <w:rsid w:val="2A2673FC"/>
    <w:rsid w:val="2B33633F"/>
    <w:rsid w:val="2BF06837"/>
    <w:rsid w:val="2C5F04A7"/>
    <w:rsid w:val="2DDB4BC0"/>
    <w:rsid w:val="2EAC1715"/>
    <w:rsid w:val="2FD924A4"/>
    <w:rsid w:val="30161A29"/>
    <w:rsid w:val="30200B30"/>
    <w:rsid w:val="303C54D4"/>
    <w:rsid w:val="306D261F"/>
    <w:rsid w:val="311104D2"/>
    <w:rsid w:val="31372B20"/>
    <w:rsid w:val="319034E5"/>
    <w:rsid w:val="31D4173E"/>
    <w:rsid w:val="322F0308"/>
    <w:rsid w:val="322F7B4B"/>
    <w:rsid w:val="32634DD9"/>
    <w:rsid w:val="32E00EA7"/>
    <w:rsid w:val="32E036A7"/>
    <w:rsid w:val="33321645"/>
    <w:rsid w:val="3394203E"/>
    <w:rsid w:val="33A37EC9"/>
    <w:rsid w:val="347C6C3A"/>
    <w:rsid w:val="36083A92"/>
    <w:rsid w:val="360C15F9"/>
    <w:rsid w:val="36662652"/>
    <w:rsid w:val="3786289B"/>
    <w:rsid w:val="389073AE"/>
    <w:rsid w:val="3897656D"/>
    <w:rsid w:val="3962643D"/>
    <w:rsid w:val="399D6070"/>
    <w:rsid w:val="3A900D10"/>
    <w:rsid w:val="3AC30347"/>
    <w:rsid w:val="3B11023C"/>
    <w:rsid w:val="3B7723BD"/>
    <w:rsid w:val="3B7C486F"/>
    <w:rsid w:val="3C195177"/>
    <w:rsid w:val="3C4F61CC"/>
    <w:rsid w:val="3C5849E1"/>
    <w:rsid w:val="3C6D41ED"/>
    <w:rsid w:val="3C7C0870"/>
    <w:rsid w:val="3D9830B4"/>
    <w:rsid w:val="3DF35727"/>
    <w:rsid w:val="3F86642A"/>
    <w:rsid w:val="40510B21"/>
    <w:rsid w:val="40580E46"/>
    <w:rsid w:val="40A86B92"/>
    <w:rsid w:val="40B34B2E"/>
    <w:rsid w:val="413C5B7C"/>
    <w:rsid w:val="41A04DCA"/>
    <w:rsid w:val="42167D0A"/>
    <w:rsid w:val="436409C4"/>
    <w:rsid w:val="438C2124"/>
    <w:rsid w:val="43AE16A9"/>
    <w:rsid w:val="43BE717E"/>
    <w:rsid w:val="44193033"/>
    <w:rsid w:val="4443160D"/>
    <w:rsid w:val="44703CD6"/>
    <w:rsid w:val="455E1B6E"/>
    <w:rsid w:val="45763C84"/>
    <w:rsid w:val="457E08A8"/>
    <w:rsid w:val="468B42E4"/>
    <w:rsid w:val="46A567E6"/>
    <w:rsid w:val="471B78DA"/>
    <w:rsid w:val="47F84B7B"/>
    <w:rsid w:val="487D534D"/>
    <w:rsid w:val="4910077C"/>
    <w:rsid w:val="492B5323"/>
    <w:rsid w:val="493F60EA"/>
    <w:rsid w:val="4AC26821"/>
    <w:rsid w:val="4ADE4900"/>
    <w:rsid w:val="4AE93901"/>
    <w:rsid w:val="4BA2557C"/>
    <w:rsid w:val="4BBE55C0"/>
    <w:rsid w:val="4BCB37A1"/>
    <w:rsid w:val="4C0E7C2C"/>
    <w:rsid w:val="4C551A7C"/>
    <w:rsid w:val="4C7940CC"/>
    <w:rsid w:val="4D295BF6"/>
    <w:rsid w:val="4D5D25EB"/>
    <w:rsid w:val="4E030C35"/>
    <w:rsid w:val="4F094D6F"/>
    <w:rsid w:val="4F220DF7"/>
    <w:rsid w:val="4F3571BF"/>
    <w:rsid w:val="4F8B6D41"/>
    <w:rsid w:val="505F0162"/>
    <w:rsid w:val="50A139D9"/>
    <w:rsid w:val="516576C9"/>
    <w:rsid w:val="51C14738"/>
    <w:rsid w:val="51EC1BF4"/>
    <w:rsid w:val="52430AAC"/>
    <w:rsid w:val="530E3938"/>
    <w:rsid w:val="530F2FAD"/>
    <w:rsid w:val="53D72253"/>
    <w:rsid w:val="5452378C"/>
    <w:rsid w:val="54E3723C"/>
    <w:rsid w:val="55083A77"/>
    <w:rsid w:val="552362F3"/>
    <w:rsid w:val="55660668"/>
    <w:rsid w:val="557F081C"/>
    <w:rsid w:val="5618397D"/>
    <w:rsid w:val="563B3728"/>
    <w:rsid w:val="564646A1"/>
    <w:rsid w:val="577D390C"/>
    <w:rsid w:val="57D24802"/>
    <w:rsid w:val="57DF6FA0"/>
    <w:rsid w:val="581E3E7F"/>
    <w:rsid w:val="59206024"/>
    <w:rsid w:val="597C3BA9"/>
    <w:rsid w:val="5AE55916"/>
    <w:rsid w:val="5C137D7F"/>
    <w:rsid w:val="5C9F428F"/>
    <w:rsid w:val="5D3131C3"/>
    <w:rsid w:val="5D5270F8"/>
    <w:rsid w:val="5E2C03B9"/>
    <w:rsid w:val="5E793B0C"/>
    <w:rsid w:val="60144580"/>
    <w:rsid w:val="602A0797"/>
    <w:rsid w:val="61164D9D"/>
    <w:rsid w:val="6162083F"/>
    <w:rsid w:val="62457E69"/>
    <w:rsid w:val="63C12C4D"/>
    <w:rsid w:val="63CC0493"/>
    <w:rsid w:val="648D39C8"/>
    <w:rsid w:val="6544716A"/>
    <w:rsid w:val="660957F7"/>
    <w:rsid w:val="662F18CA"/>
    <w:rsid w:val="667669E7"/>
    <w:rsid w:val="66A94445"/>
    <w:rsid w:val="66BC0A5B"/>
    <w:rsid w:val="673908B9"/>
    <w:rsid w:val="679D7B67"/>
    <w:rsid w:val="67B6371B"/>
    <w:rsid w:val="68336D05"/>
    <w:rsid w:val="686D0217"/>
    <w:rsid w:val="697F7CE4"/>
    <w:rsid w:val="6A3F3351"/>
    <w:rsid w:val="6A486420"/>
    <w:rsid w:val="6BF027FC"/>
    <w:rsid w:val="6C3F6C95"/>
    <w:rsid w:val="6CB85F29"/>
    <w:rsid w:val="6E6F63D1"/>
    <w:rsid w:val="6ECB4D4C"/>
    <w:rsid w:val="6ED50A41"/>
    <w:rsid w:val="6F0670BE"/>
    <w:rsid w:val="6FE5403F"/>
    <w:rsid w:val="701E6615"/>
    <w:rsid w:val="705F4F84"/>
    <w:rsid w:val="711E1EE4"/>
    <w:rsid w:val="714C1B29"/>
    <w:rsid w:val="715F1E1D"/>
    <w:rsid w:val="719D4DE7"/>
    <w:rsid w:val="73D16A88"/>
    <w:rsid w:val="73DD69C4"/>
    <w:rsid w:val="73F12031"/>
    <w:rsid w:val="73F67921"/>
    <w:rsid w:val="743A292E"/>
    <w:rsid w:val="746F6D47"/>
    <w:rsid w:val="747365F6"/>
    <w:rsid w:val="751D6C59"/>
    <w:rsid w:val="75A41557"/>
    <w:rsid w:val="75AD7E0C"/>
    <w:rsid w:val="75F23019"/>
    <w:rsid w:val="77543074"/>
    <w:rsid w:val="77697307"/>
    <w:rsid w:val="777C484F"/>
    <w:rsid w:val="77F5605E"/>
    <w:rsid w:val="781D6694"/>
    <w:rsid w:val="78CE67DE"/>
    <w:rsid w:val="78F2777F"/>
    <w:rsid w:val="790A27AC"/>
    <w:rsid w:val="792D7AA0"/>
    <w:rsid w:val="7A4657D6"/>
    <w:rsid w:val="7B4E5EEA"/>
    <w:rsid w:val="7BC26402"/>
    <w:rsid w:val="7C9502A7"/>
    <w:rsid w:val="7C962C8D"/>
    <w:rsid w:val="7D4A01DB"/>
    <w:rsid w:val="7D522FD3"/>
    <w:rsid w:val="7D8813B6"/>
    <w:rsid w:val="7DAD0B28"/>
    <w:rsid w:val="7DD43109"/>
    <w:rsid w:val="7E2C6801"/>
    <w:rsid w:val="7EA7486E"/>
    <w:rsid w:val="7EB940E3"/>
    <w:rsid w:val="7EFF4E68"/>
    <w:rsid w:val="7F1E2A49"/>
    <w:rsid w:val="7FB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脚 字符"/>
    <w:basedOn w:val="15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字符"/>
    <w:basedOn w:val="15"/>
    <w:link w:val="10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15"/>
    <w:basedOn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file:///C:\Users\30561\AppData\Local\Temp\360zip$Temp\360$4\&#33457;" TargetMode="Externa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38A87-38E8-4E06-95C4-2C1E3696D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519</Words>
  <Characters>2960</Characters>
  <Lines>24</Lines>
  <Paragraphs>6</Paragraphs>
  <TotalTime>0</TotalTime>
  <ScaleCrop>false</ScaleCrop>
  <LinksUpToDate>false</LinksUpToDate>
  <CharactersWithSpaces>3473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2018-05-30T08:44:00Z</dcterms:created>
  <dc:creator>Administrator</dc:creator>
  <cp:lastModifiedBy>中科世纪戴冰18124127759</cp:lastModifiedBy>
  <cp:lastPrinted>2018-04-21T01:22:00Z</cp:lastPrinted>
  <dcterms:modified xsi:type="dcterms:W3CDTF">2019-10-31T07:42:07Z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